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140" w:rsidRPr="003E4140" w:rsidRDefault="003E4140" w:rsidP="003E4140">
      <w:pPr>
        <w:shd w:val="clear" w:color="auto" w:fill="FFFFFF"/>
        <w:spacing w:after="240" w:line="240" w:lineRule="auto"/>
        <w:outlineLvl w:val="0"/>
        <w:rPr>
          <w:rFonts w:ascii="Arial" w:eastAsia="Times New Roman" w:hAnsi="Arial" w:cs="Arial"/>
          <w:b/>
          <w:bCs/>
          <w:color w:val="4964AB"/>
          <w:kern w:val="36"/>
          <w:sz w:val="48"/>
          <w:szCs w:val="48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4964AB"/>
          <w:kern w:val="36"/>
          <w:sz w:val="48"/>
          <w:szCs w:val="48"/>
          <w:lang w:eastAsia="ru-RU"/>
        </w:rPr>
        <w:t xml:space="preserve">Харисов, Ренат </w:t>
      </w:r>
      <w:proofErr w:type="spellStart"/>
      <w:r w:rsidRPr="003E4140">
        <w:rPr>
          <w:rFonts w:ascii="Arial" w:eastAsia="Times New Roman" w:hAnsi="Arial" w:cs="Arial"/>
          <w:b/>
          <w:bCs/>
          <w:color w:val="4964AB"/>
          <w:kern w:val="36"/>
          <w:sz w:val="48"/>
          <w:szCs w:val="48"/>
          <w:lang w:eastAsia="ru-RU"/>
        </w:rPr>
        <w:t>Магсумович</w:t>
      </w:r>
      <w:proofErr w:type="spellEnd"/>
    </w:p>
    <w:p w:rsidR="003E4140" w:rsidRPr="003E4140" w:rsidRDefault="003E4140" w:rsidP="003E4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140" w:rsidRPr="003E4140" w:rsidRDefault="003E4140" w:rsidP="003E41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E4140"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7D0670D4" wp14:editId="64548ED3">
            <wp:extent cx="3385185" cy="5050790"/>
            <wp:effectExtent l="0" t="0" r="5715" b="0"/>
            <wp:docPr id="1" name="onlyForThisItem" descr="http://www.cultin.ru/writers-images/kharisov-renat-magsumovich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lyForThisItem" descr="http://www.cultin.ru/writers-images/kharisov-renat-magsumovich_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85" cy="505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6"/>
        <w:gridCol w:w="2408"/>
      </w:tblGrid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Имя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Ренат </w:t>
            </w:r>
            <w:proofErr w:type="spellStart"/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Магсумович</w:t>
            </w:r>
            <w:proofErr w:type="spellEnd"/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Харисов</w:t>
            </w:r>
          </w:p>
        </w:tc>
      </w:tr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Дата рождения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6.5.1941</w:t>
            </w:r>
          </w:p>
        </w:tc>
      </w:tr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Место рождения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Елховое</w:t>
            </w:r>
            <w:proofErr w:type="spellEnd"/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Озеро,</w:t>
            </w: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Ульяновская область,</w:t>
            </w: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  <w:t>СССР</w:t>
            </w:r>
          </w:p>
        </w:tc>
      </w:tr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Род деятельности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поэт</w:t>
            </w:r>
          </w:p>
        </w:tc>
      </w:tr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Язык произведений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русский, татарский</w:t>
            </w:r>
          </w:p>
        </w:tc>
      </w:tr>
      <w:tr w:rsidR="003E4140" w:rsidRPr="003E4140" w:rsidTr="003E4140">
        <w:trPr>
          <w:tblCellSpacing w:w="15" w:type="dxa"/>
        </w:trPr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Премии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tcMar>
              <w:top w:w="120" w:type="dxa"/>
              <w:left w:w="105" w:type="dxa"/>
              <w:bottom w:w="120" w:type="dxa"/>
              <w:right w:w="105" w:type="dxa"/>
            </w:tcMar>
            <w:vAlign w:val="center"/>
            <w:hideMark/>
          </w:tcPr>
          <w:p w:rsidR="003E4140" w:rsidRPr="003E4140" w:rsidRDefault="003E4140" w:rsidP="003E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E414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2005</w:t>
            </w:r>
          </w:p>
        </w:tc>
      </w:tr>
    </w:tbl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Ренат </w:t>
      </w:r>
      <w:proofErr w:type="spellStart"/>
      <w:r w:rsidRPr="003E414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Магсумович</w:t>
      </w:r>
      <w:proofErr w:type="spellEnd"/>
      <w:r w:rsidRPr="003E414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Харисов (Ренат </w:t>
      </w:r>
      <w:proofErr w:type="spellStart"/>
      <w:r w:rsidRPr="003E414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)</w:t>
      </w: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– поэт, лауреат Государственной премии Российской Федерации (2005 год), лауреат премии Республики Татарстан имени Г. Тукая, автор около 40 сборников стихов и поэм, либретто музыкально-сценических произведений, в том числе либретто балета «Сказание о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Йусуфе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» Леонида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Любовского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Является секретарём Союза писателей России, членом редколлегий журналов «Наш Современник», «Татарстан», «Историческая Газета» (Москва).</w:t>
      </w:r>
    </w:p>
    <w:p w:rsidR="003E4140" w:rsidRPr="003E4140" w:rsidRDefault="003E4140" w:rsidP="003E4140">
      <w:pPr>
        <w:shd w:val="clear" w:color="auto" w:fill="FFFFFF"/>
        <w:spacing w:after="75" w:line="240" w:lineRule="auto"/>
        <w:outlineLvl w:val="1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Биография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Ренат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родился 6 мая 1941 года в селе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Елховое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Озеро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Цельнинского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района Ульяновской области в семье сельских учителей.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Окончил Казанский государственный педагогический университет.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1963-1964 гг. - учитель Арского педагогического училища, ТАССР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1965-1971 гг. - литературный сотрудник редакции газет Татарстана.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1971-1973 гг. - ответственный секретарь Союза писателей ТАССР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1973-1982 гг. - </w:t>
      </w:r>
      <w:proofErr w:type="spellStart"/>
      <w:proofErr w:type="gram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зам.министра</w:t>
      </w:r>
      <w:proofErr w:type="spellEnd"/>
      <w:proofErr w:type="gram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культуры ТАССР, г. Казань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1982-1989 гг. - гл. редактор литературного журнала "Казан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утлары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1990-1995 гг. - редактор газеты "Татарстан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хэбэрлэре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", председатель Мандатной комиссии Верховного Совета Республики Татарстан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1995-1999 гг. - заместитель Председателя Государственного Совета Республики Татарстан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1999 года - член постоянной Комиссии Государственного Совета Республики Татарстан по социальным вопросам, делам детей и молодежи, председатель Комиссии по установлению идентичности текстов законов Республики Татарстан на татарском и русском языках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Народный депутат Председателя парламента республики Татарстан трёх созывов.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Находясь на руководящих постах, способствовал улучшению культурной ситуации в республике Татарстан, участвовал в создании Казанского хореографического училища, училища искусств в г. Набережные Челны, осуществлял программу содействия деятелей искусств строителям КамАЗа.</w:t>
      </w:r>
    </w:p>
    <w:p w:rsidR="003E4140" w:rsidRPr="003E4140" w:rsidRDefault="003E4140" w:rsidP="003E4140">
      <w:pPr>
        <w:shd w:val="clear" w:color="auto" w:fill="FFFFFF"/>
        <w:spacing w:after="75" w:line="240" w:lineRule="auto"/>
        <w:outlineLvl w:val="1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Творчество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Первые выступления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Р.Хариса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страницах периодической печати относятся к 1965 году и связаны с его работой в качестве литературного сотрудника газеты «Татарстан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яшьләре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Ренатом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Харисом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написано более четырех десятков поэм, некоторые из которых стали операми, балетами, ораториями, кантатами, теле- и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радиоспектаклями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стихи поэта композиторами Казани, Москвы, Уфы, Саратова и т.д. создано более ста пятидесяти произведений вокального жанра.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своих сонетах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Р.Харис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стремится проникнуть в «дух» вещей, «творческую силу» мироздания, изображать «жизнь» во всех ее проявлениях.</w:t>
      </w:r>
    </w:p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6" w:history="1">
        <w:proofErr w:type="spellStart"/>
        <w:r w:rsidRPr="003E414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Сибгат</w:t>
        </w:r>
        <w:proofErr w:type="spellEnd"/>
        <w:r w:rsidRPr="003E414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3E414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Хаким</w:t>
        </w:r>
        <w:proofErr w:type="spellEnd"/>
      </w:hyperlink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говорил о поэзии Рената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как об «органичном сплаве мысли и чувства». Татарская критика даже называла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Р.Хариса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поэтом-философом, поэтом-мыслителем.</w:t>
      </w:r>
    </w:p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Перевел на татарский язык стихотворения </w:t>
      </w:r>
      <w:hyperlink r:id="rId7" w:history="1">
        <w:r w:rsidRPr="003E414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Г.Р. Державина</w:t>
        </w:r>
      </w:hyperlink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 «Властителям и судиям», «Птичка», «Шутливое желание», «Река времен в своем стремленье» (2003), «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Тончию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 (2004) и оду «Бог» (2005).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 воспоминаниям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Р.Хариса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он прочитал оду </w:t>
      </w:r>
      <w:proofErr w:type="gram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«Бог»</w:t>
      </w:r>
      <w:proofErr w:type="gram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будучи студентом и был поражен его глубиной и необъятностью. Поэт отмечает, что даже в нашем технологическом мире ода Державина звучит современно, актуально, не уступая в мастерстве произведениям современных поэтов.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Р.Харис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при переводе оды на татарский язык стремится максимально сохранить содержание и форму оригинала. Однако он не дает дословного перевода, подбирая органичные для татарского языка метафоры и другие средства художественной выразительности.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Автор статей о татарской музыке. Р.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положительно отзывается о творчестве композитора Ш.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Тимербулатова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выделяет особую роль Н.Г.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Жиганова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развитии татарского музыкального искусства.</w:t>
      </w:r>
    </w:p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2006 году Ренатом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Харисом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были подготовлены доклады для научных конференций, посвящённых творчеству Мусы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Джалиля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 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"http://www.cultin.ru/writers-tukajj-gabdulla" </w:instrText>
      </w: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3E4140"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  <w:t>Габдуллы</w:t>
      </w:r>
      <w:proofErr w:type="spellEnd"/>
      <w:r w:rsidRPr="003E4140"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  <w:t xml:space="preserve"> Тукая</w:t>
      </w: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в которых Р.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поднимает вопрос о важности адекватных оригиналам переводов стихотворений поэта на разные языки мира и прежде всего русский язык.</w:t>
      </w:r>
    </w:p>
    <w:p w:rsidR="003E4140" w:rsidRPr="003E4140" w:rsidRDefault="003E4140" w:rsidP="003E4140">
      <w:pPr>
        <w:shd w:val="clear" w:color="auto" w:fill="FFFFFF"/>
        <w:spacing w:after="75" w:line="240" w:lineRule="auto"/>
        <w:outlineLvl w:val="1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Художник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Также Р.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известен как художник-график. Его работы были впервые представлены в музее им. М. Горького в апреле 1997-го года, и вошли в сборник его стихотворений «Пером, пишущим стихи».</w:t>
      </w:r>
    </w:p>
    <w:p w:rsidR="003E4140" w:rsidRPr="003E4140" w:rsidRDefault="003E4140" w:rsidP="003E4140">
      <w:pPr>
        <w:shd w:val="clear" w:color="auto" w:fill="FFFFFF"/>
        <w:spacing w:after="75" w:line="240" w:lineRule="auto"/>
        <w:outlineLvl w:val="1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Взгляды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 опытный переводчик, Ренат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большое значение уделяет русскому языку при переводе с языков народов России:</w:t>
      </w:r>
    </w:p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Выступает за </w:t>
      </w:r>
      <w:hyperlink r:id="rId8" w:history="1">
        <w:r w:rsidRPr="003E414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чистоту</w:t>
        </w:r>
      </w:hyperlink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русского языка:</w:t>
      </w:r>
    </w:p>
    <w:p w:rsidR="003E4140" w:rsidRPr="003E4140" w:rsidRDefault="003E4140" w:rsidP="003E4140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 этом Р.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критикуется татарскими националистами, не согласными с утверждением Р.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Хариса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«Мы - дети России», содержащемся в одном из его стихотворений.</w:t>
      </w:r>
    </w:p>
    <w:p w:rsidR="003E4140" w:rsidRPr="003E4140" w:rsidRDefault="003E4140" w:rsidP="003E4140">
      <w:pPr>
        <w:shd w:val="clear" w:color="auto" w:fill="FFFFFF"/>
        <w:spacing w:after="75" w:line="240" w:lineRule="auto"/>
        <w:outlineLvl w:val="1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E414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Награды</w:t>
      </w:r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 создание либретто балета Леонида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Любовского“Сказание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Йусуфе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”, а именно за развитие традиций национального эпоса в современных условиях диалога культур, ему присуждена Государственная премия Российской Федерации за 2005 год.</w:t>
      </w:r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Лауреат Премии Республики Татарстан имени Г. Тукая</w:t>
      </w:r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Лауреат Республиканской премии молодежи Татарстана имени М.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Джалиля</w:t>
      </w:r>
      <w:proofErr w:type="spellEnd"/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Лауреат Международной премии Чувашии имени Михаила </w:t>
      </w:r>
      <w:proofErr w:type="spellStart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Сеспеля</w:t>
      </w:r>
      <w:proofErr w:type="spellEnd"/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(2009 год).</w:t>
      </w:r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Заслуженный деятель искусств Татарстана</w:t>
      </w:r>
    </w:p>
    <w:p w:rsidR="003E4140" w:rsidRPr="003E4140" w:rsidRDefault="003E4140" w:rsidP="003E414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Заслуженный работник культуры Чувашии и Каракалпакии (Узбекистан).</w:t>
      </w:r>
    </w:p>
    <w:p w:rsidR="003E4140" w:rsidRPr="003E4140" w:rsidRDefault="003E4140" w:rsidP="003E414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E414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C7919" w:rsidRDefault="003E4140">
      <w:bookmarkStart w:id="0" w:name="_GoBack"/>
      <w:bookmarkEnd w:id="0"/>
    </w:p>
    <w:sectPr w:rsidR="000C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C2D59"/>
    <w:multiLevelType w:val="multilevel"/>
    <w:tmpl w:val="B1A4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40"/>
    <w:rsid w:val="003E4140"/>
    <w:rsid w:val="00516446"/>
    <w:rsid w:val="00B2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6E0325-F091-4231-B08E-B07EE0C6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78">
          <w:marLeft w:val="-34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5400">
              <w:marLeft w:val="0"/>
              <w:marRight w:val="-75"/>
              <w:marTop w:val="0"/>
              <w:marBottom w:val="150"/>
              <w:divBdr>
                <w:top w:val="single" w:sz="6" w:space="0" w:color="DCA5C4"/>
                <w:left w:val="single" w:sz="6" w:space="0" w:color="DCA5C4"/>
                <w:bottom w:val="single" w:sz="6" w:space="0" w:color="DCA5C4"/>
                <w:right w:val="single" w:sz="6" w:space="0" w:color="DCA5C4"/>
              </w:divBdr>
            </w:div>
          </w:divsChild>
        </w:div>
        <w:div w:id="1964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in.ru/books-yazykovojj-puriz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ultin.ru/writers-derzhavin-gavriil-romanovi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ltin.ru/writers-khakim-sibgat-tazievic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Mukhametzyaniva F</dc:creator>
  <cp:keywords/>
  <dc:description/>
  <cp:lastModifiedBy>Mukhametzyaniva F</cp:lastModifiedBy>
  <cp:revision>1</cp:revision>
  <dcterms:created xsi:type="dcterms:W3CDTF">2020-03-19T10:00:00Z</dcterms:created>
  <dcterms:modified xsi:type="dcterms:W3CDTF">2020-03-19T10:01:00Z</dcterms:modified>
</cp:coreProperties>
</file>